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5D" w:rsidRPr="0023746B" w:rsidRDefault="003A6B5D" w:rsidP="003A6B5D">
      <w:pPr>
        <w:pStyle w:val="CTtolexpedient"/>
        <w:rPr>
          <w:rStyle w:val="ECNormal"/>
          <w:lang w:eastAsia="ca-ES"/>
        </w:rPr>
      </w:pPr>
      <w:bookmarkStart w:id="0" w:name="_GoBack"/>
      <w:bookmarkEnd w:id="0"/>
      <w:r w:rsidRPr="0023746B">
        <w:rPr>
          <w:rStyle w:val="ECNormal"/>
          <w:lang w:eastAsia="ca-ES"/>
        </w:rPr>
        <w:t>Resolució 183/XI del Parlament de Catalunya, sobre la persecució de càrrecs electes per haver donat suport a la Resolució 1/XI</w:t>
      </w:r>
    </w:p>
    <w:p w:rsidR="003A6B5D" w:rsidRPr="0023746B" w:rsidRDefault="003A6B5D" w:rsidP="003A6B5D">
      <w:pPr>
        <w:pStyle w:val="CTramnm"/>
        <w:rPr>
          <w:rStyle w:val="ECNormal"/>
          <w:lang w:eastAsia="ca-ES"/>
        </w:rPr>
      </w:pPr>
      <w:r w:rsidRPr="0023746B">
        <w:rPr>
          <w:rStyle w:val="ECNormal"/>
          <w:lang w:eastAsia="ca-ES"/>
        </w:rPr>
        <w:t>250-00364/11</w:t>
      </w:r>
    </w:p>
    <w:p w:rsidR="003A6B5D" w:rsidRPr="0023746B" w:rsidRDefault="003A6B5D" w:rsidP="003A6B5D">
      <w:pPr>
        <w:pStyle w:val="CTrmit"/>
        <w:rPr>
          <w:rStyle w:val="ECNormal"/>
          <w:lang w:eastAsia="ca-ES"/>
        </w:rPr>
      </w:pPr>
      <w:r w:rsidRPr="0023746B">
        <w:rPr>
          <w:rStyle w:val="ECNormal"/>
          <w:lang w:eastAsia="ca-ES"/>
        </w:rPr>
        <w:t>Adopció</w:t>
      </w:r>
    </w:p>
    <w:p w:rsidR="003A6B5D" w:rsidRPr="0023746B" w:rsidRDefault="003A6B5D" w:rsidP="003A6B5D">
      <w:pPr>
        <w:pStyle w:val="CTrmitdades"/>
        <w:rPr>
          <w:rStyle w:val="ECNormal"/>
          <w:lang w:eastAsia="ca-ES"/>
        </w:rPr>
      </w:pPr>
      <w:r w:rsidRPr="0023746B">
        <w:rPr>
          <w:rStyle w:val="ECNormal"/>
          <w:lang w:eastAsia="ca-ES"/>
        </w:rPr>
        <w:t>Comissió de Justícia, sessió 6, 23.06.2016, DSPC-C 157</w:t>
      </w:r>
    </w:p>
    <w:p w:rsidR="003A6B5D" w:rsidRDefault="003A6B5D" w:rsidP="003A6B5D">
      <w:pPr>
        <w:pStyle w:val="CTramnm"/>
        <w:rPr>
          <w:rStyle w:val="ECNormal"/>
          <w:lang w:eastAsia="ca-ES"/>
        </w:rPr>
      </w:pPr>
      <w:r>
        <w:rPr>
          <w:rStyle w:val="ECNormal"/>
          <w:lang w:eastAsia="ca-ES"/>
        </w:rPr>
        <w:t>Publicació: BOPC 171</w:t>
      </w:r>
    </w:p>
    <w:p w:rsidR="003A6B5D" w:rsidRPr="0023746B" w:rsidRDefault="003A6B5D" w:rsidP="003A6B5D">
      <w:pPr>
        <w:pStyle w:val="NNormal"/>
        <w:rPr>
          <w:rStyle w:val="ECNormal"/>
          <w:lang w:eastAsia="ca-ES"/>
        </w:rPr>
      </w:pPr>
      <w:r w:rsidRPr="0023746B">
        <w:rPr>
          <w:rStyle w:val="ECNormal"/>
          <w:lang w:eastAsia="ca-ES"/>
        </w:rPr>
        <w:t>La Comissió de Justícia, en la sessió tinguda el dia 23 de juny de 2016, ha debatut el text de la Proposta de r</w:t>
      </w:r>
      <w:r w:rsidRPr="0023746B">
        <w:rPr>
          <w:rStyle w:val="ECNormal"/>
          <w:lang w:eastAsia="ca-ES"/>
        </w:rPr>
        <w:t>e</w:t>
      </w:r>
      <w:r w:rsidRPr="0023746B">
        <w:rPr>
          <w:rStyle w:val="ECNormal"/>
          <w:lang w:eastAsia="ca-ES"/>
        </w:rPr>
        <w:t>solució sobre els càrrecs electes perseguits per haver donat suport a la Resolució 1/XI (tram. 250-00364/11), pr</w:t>
      </w:r>
      <w:r w:rsidRPr="0023746B">
        <w:rPr>
          <w:rStyle w:val="ECNormal"/>
          <w:lang w:eastAsia="ca-ES"/>
        </w:rPr>
        <w:t>e</w:t>
      </w:r>
      <w:r w:rsidRPr="0023746B">
        <w:rPr>
          <w:rStyle w:val="ECNormal"/>
          <w:lang w:eastAsia="ca-ES"/>
        </w:rPr>
        <w:t>sentada pel Grup Parlamentari de la Candidatura d’Unitat Popular - Crida Constituent, i les esmenes presentades pel Grup Parl</w:t>
      </w:r>
      <w:r w:rsidRPr="0023746B">
        <w:rPr>
          <w:rStyle w:val="ECNormal"/>
          <w:lang w:eastAsia="ca-ES"/>
        </w:rPr>
        <w:t>a</w:t>
      </w:r>
      <w:r w:rsidRPr="0023746B">
        <w:rPr>
          <w:rStyle w:val="ECNormal"/>
          <w:lang w:eastAsia="ca-ES"/>
        </w:rPr>
        <w:t>mentari Socialista (reg. 29111) i pel Grup Parlamentari de Junts pel Sí (reg. 29482).</w:t>
      </w:r>
    </w:p>
    <w:p w:rsidR="003A6B5D" w:rsidRPr="0023746B" w:rsidRDefault="003A6B5D" w:rsidP="003A6B5D">
      <w:pPr>
        <w:pStyle w:val="NNormal"/>
        <w:rPr>
          <w:rStyle w:val="ECNormal"/>
          <w:lang w:eastAsia="ca-ES"/>
        </w:rPr>
      </w:pPr>
      <w:r w:rsidRPr="0023746B">
        <w:rPr>
          <w:rStyle w:val="ECNormal"/>
          <w:lang w:eastAsia="ca-ES"/>
        </w:rPr>
        <w:t>Finalment, d’acord amb l’article 165 del Reglament, ha adoptat la següent</w:t>
      </w:r>
    </w:p>
    <w:p w:rsidR="003A6B5D" w:rsidRPr="0023746B" w:rsidRDefault="003A6B5D" w:rsidP="003A6B5D">
      <w:pPr>
        <w:pStyle w:val="NTtolsecundari"/>
        <w:rPr>
          <w:rStyle w:val="ECNormal"/>
          <w:lang w:eastAsia="ca-ES"/>
        </w:rPr>
      </w:pPr>
      <w:r w:rsidRPr="0023746B">
        <w:rPr>
          <w:rStyle w:val="ECNormal"/>
          <w:lang w:eastAsia="ca-ES"/>
        </w:rPr>
        <w:t>Resolució</w:t>
      </w:r>
    </w:p>
    <w:p w:rsidR="003A6B5D" w:rsidRPr="0023746B" w:rsidRDefault="003A6B5D" w:rsidP="003A6B5D">
      <w:pPr>
        <w:pStyle w:val="NNormal"/>
        <w:rPr>
          <w:rStyle w:val="ECNormal"/>
          <w:lang w:eastAsia="ca-ES"/>
        </w:rPr>
      </w:pPr>
      <w:r w:rsidRPr="0023746B">
        <w:rPr>
          <w:rStyle w:val="ECNormal"/>
          <w:lang w:eastAsia="ca-ES"/>
        </w:rPr>
        <w:t>1. El Parlament de Catalunya reprova el fiscal en cap de l’Audiència Nacional, Javier Zaragoza, per la circular en què dóna instruccions de persecució dels càrrecs electes catalans.</w:t>
      </w:r>
    </w:p>
    <w:p w:rsidR="003A6B5D" w:rsidRPr="0023746B" w:rsidRDefault="003A6B5D" w:rsidP="003A6B5D">
      <w:pPr>
        <w:pStyle w:val="NNormal"/>
        <w:rPr>
          <w:rStyle w:val="ECNormal"/>
          <w:lang w:eastAsia="ca-ES"/>
        </w:rPr>
      </w:pPr>
      <w:r w:rsidRPr="0023746B">
        <w:rPr>
          <w:rStyle w:val="ECNormal"/>
          <w:lang w:eastAsia="ca-ES"/>
        </w:rPr>
        <w:t>2. El Parlament de Catalunya dóna ple suport als càrrecs electes catalans investigats i perseguits per haver donat suport a la Resolució 1/XI.</w:t>
      </w:r>
    </w:p>
    <w:p w:rsidR="003A6B5D" w:rsidRPr="0023746B" w:rsidRDefault="003A6B5D" w:rsidP="003A6B5D">
      <w:pPr>
        <w:pStyle w:val="NNormal"/>
        <w:rPr>
          <w:rStyle w:val="ECNormal"/>
          <w:lang w:eastAsia="ca-ES"/>
        </w:rPr>
      </w:pPr>
      <w:r w:rsidRPr="0023746B">
        <w:rPr>
          <w:rStyle w:val="ECNormal"/>
          <w:lang w:eastAsia="ca-ES"/>
        </w:rPr>
        <w:t xml:space="preserve">3. El Parlament de Catalunya constata: </w:t>
      </w:r>
    </w:p>
    <w:p w:rsidR="003A6B5D" w:rsidRPr="0023746B" w:rsidRDefault="003A6B5D" w:rsidP="003A6B5D">
      <w:pPr>
        <w:pStyle w:val="NNormal"/>
        <w:rPr>
          <w:rStyle w:val="ECNormal"/>
          <w:lang w:eastAsia="ca-ES"/>
        </w:rPr>
      </w:pPr>
      <w:r w:rsidRPr="0023746B">
        <w:rPr>
          <w:rStyle w:val="ECNormal"/>
          <w:lang w:eastAsia="ca-ES"/>
        </w:rPr>
        <w:t>a) El caràcter antidemocràtic evident de les institucions judicials espanyoles i la vulneració evident dels drets foname</w:t>
      </w:r>
      <w:r w:rsidRPr="0023746B">
        <w:rPr>
          <w:rStyle w:val="ECNormal"/>
          <w:lang w:eastAsia="ca-ES"/>
        </w:rPr>
        <w:t>n</w:t>
      </w:r>
      <w:r w:rsidRPr="0023746B">
        <w:rPr>
          <w:rStyle w:val="ECNormal"/>
          <w:lang w:eastAsia="ca-ES"/>
        </w:rPr>
        <w:t>tals i polítics dels catalans mitjançant la persecució dels càrrecs electes.</w:t>
      </w:r>
    </w:p>
    <w:p w:rsidR="003A6B5D" w:rsidRPr="0023746B" w:rsidRDefault="003A6B5D" w:rsidP="003A6B5D">
      <w:pPr>
        <w:pStyle w:val="NNormal"/>
        <w:rPr>
          <w:rStyle w:val="ECNormal"/>
          <w:lang w:eastAsia="ca-ES"/>
        </w:rPr>
      </w:pPr>
      <w:r w:rsidRPr="0023746B">
        <w:rPr>
          <w:rStyle w:val="ECNormal"/>
          <w:lang w:eastAsia="ca-ES"/>
        </w:rPr>
        <w:t>b) La voluntat d’instrumentalització política dels òrgans jurisdiccionals per part del Govern de l’Estat, amb la intenció de vulnerar els drets fonamentals i polítics dels càrrecs electes catalans, la qual cosa impedeix que co</w:t>
      </w:r>
      <w:r w:rsidRPr="0023746B">
        <w:rPr>
          <w:rStyle w:val="ECNormal"/>
          <w:lang w:eastAsia="ca-ES"/>
        </w:rPr>
        <w:t>m</w:t>
      </w:r>
      <w:r w:rsidRPr="0023746B">
        <w:rPr>
          <w:rStyle w:val="ECNormal"/>
          <w:lang w:eastAsia="ca-ES"/>
        </w:rPr>
        <w:t>pleixin el mandat rebut de la ciutadania.</w:t>
      </w:r>
    </w:p>
    <w:p w:rsidR="003A6B5D" w:rsidRPr="0023746B" w:rsidRDefault="003A6B5D" w:rsidP="003A6B5D">
      <w:pPr>
        <w:pStyle w:val="NNormal"/>
        <w:rPr>
          <w:rStyle w:val="ECNormal"/>
          <w:lang w:eastAsia="ca-ES"/>
        </w:rPr>
      </w:pPr>
      <w:r w:rsidRPr="0023746B">
        <w:rPr>
          <w:rStyle w:val="ECNormal"/>
          <w:lang w:eastAsia="ca-ES"/>
        </w:rPr>
        <w:t>4. El Parlament de Catalunya insta el Govern a traslladar les qüestions a què fa referència el punt 3 als organismes i</w:t>
      </w:r>
      <w:r w:rsidRPr="0023746B">
        <w:rPr>
          <w:rStyle w:val="ECNormal"/>
          <w:lang w:eastAsia="ca-ES"/>
        </w:rPr>
        <w:t>n</w:t>
      </w:r>
      <w:r w:rsidRPr="0023746B">
        <w:rPr>
          <w:rStyle w:val="ECNormal"/>
          <w:lang w:eastAsia="ca-ES"/>
        </w:rPr>
        <w:t>ternacionals corresponents en matèria de drets humans.</w:t>
      </w:r>
    </w:p>
    <w:p w:rsidR="003A6B5D" w:rsidRPr="0023746B" w:rsidRDefault="003A6B5D" w:rsidP="003A6B5D">
      <w:pPr>
        <w:pStyle w:val="PData"/>
        <w:rPr>
          <w:rStyle w:val="ECNormal"/>
          <w:lang w:eastAsia="ca-ES"/>
        </w:rPr>
      </w:pPr>
      <w:r w:rsidRPr="0023746B">
        <w:rPr>
          <w:rStyle w:val="ECNormal"/>
          <w:lang w:eastAsia="ca-ES"/>
        </w:rPr>
        <w:t>Palau del Parlament, 23 de juny de 2016</w:t>
      </w:r>
    </w:p>
    <w:p w:rsidR="003A6B5D" w:rsidRPr="0023746B" w:rsidRDefault="003A6B5D" w:rsidP="003A6B5D">
      <w:pPr>
        <w:pStyle w:val="PSignatura"/>
        <w:rPr>
          <w:rStyle w:val="ECNormal"/>
          <w:lang w:eastAsia="ca-ES"/>
        </w:rPr>
      </w:pPr>
      <w:r w:rsidRPr="0023746B">
        <w:rPr>
          <w:rStyle w:val="ECNormal"/>
          <w:lang w:eastAsia="ca-ES"/>
        </w:rPr>
        <w:t>El secretari de la Comissió, Lluís Guinó i Subirós, el president de la Comissió, Germà Gordó i Aubarell</w:t>
      </w:r>
    </w:p>
    <w:p w:rsidR="00BA2A51" w:rsidRPr="003A6B5D" w:rsidRDefault="00BA2A51" w:rsidP="003A6B5D"/>
    <w:sectPr w:rsidR="00BA2A51" w:rsidRPr="003A6B5D" w:rsidSect="003F6A8B">
      <w:headerReference w:type="default" r:id="rId9"/>
      <w:footerReference w:type="default" r:id="rId10"/>
      <w:pgSz w:w="11906" w:h="16838"/>
      <w:pgMar w:top="2552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5D" w:rsidRDefault="003A6B5D" w:rsidP="003F6A8B">
      <w:r>
        <w:separator/>
      </w:r>
    </w:p>
  </w:endnote>
  <w:endnote w:type="continuationSeparator" w:id="0">
    <w:p w:rsidR="003A6B5D" w:rsidRDefault="003A6B5D" w:rsidP="003F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Parlament">
    <w:altName w:val="Courier New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8B" w:rsidRPr="008127DD" w:rsidRDefault="008127DD" w:rsidP="00BA2A51">
    <w:pPr>
      <w:pStyle w:val="PMPeu"/>
      <w:ind w:right="-1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5A1865" wp14:editId="3366E396">
              <wp:simplePos x="0" y="0"/>
              <wp:positionH relativeFrom="column">
                <wp:posOffset>5485765</wp:posOffset>
              </wp:positionH>
              <wp:positionV relativeFrom="paragraph">
                <wp:posOffset>-60325</wp:posOffset>
              </wp:positionV>
              <wp:extent cx="334645" cy="28384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43" name="Forma automàt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645" cy="28384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7DD" w:rsidRPr="00757E1D" w:rsidRDefault="008127DD" w:rsidP="008127DD">
                          <w:pPr>
                            <w:pStyle w:val="PMPeuNum"/>
                          </w:pPr>
                          <w:r w:rsidRPr="00757E1D">
                            <w:fldChar w:fldCharType="begin"/>
                          </w:r>
                          <w:r w:rsidRPr="00757E1D">
                            <w:instrText>PAGE    \* MERGEFORMAT</w:instrText>
                          </w:r>
                          <w:r w:rsidRPr="00757E1D">
                            <w:fldChar w:fldCharType="separate"/>
                          </w:r>
                          <w:r w:rsidR="003A6B5D">
                            <w:rPr>
                              <w:noProof/>
                            </w:rPr>
                            <w:t>1</w:t>
                          </w:r>
                          <w:r w:rsidRPr="00757E1D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orma automàtica 2" o:spid="_x0000_s1026" type="#_x0000_t176" style="position:absolute;left:0;text-align:left;margin-left:431.95pt;margin-top:-4.75pt;width:26.35pt;height:2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" filled="f" fillcolor="#5c83b4" stroked="f" strokecolor="#737373">
              <v:textbox>
                <w:txbxContent>
                  <w:p w:rsidR="008127DD" w:rsidRPr="00757E1D" w:rsidRDefault="008127DD" w:rsidP="008127DD">
                    <w:pPr>
                      <w:pStyle w:val="PMPeuNum"/>
                    </w:pPr>
                    <w:r w:rsidRPr="00757E1D">
                      <w:fldChar w:fldCharType="begin"/>
                    </w:r>
                    <w:r w:rsidRPr="00757E1D">
                      <w:instrText>PAGE    \* MERGEFORMAT</w:instrText>
                    </w:r>
                    <w:r w:rsidRPr="00757E1D">
                      <w:fldChar w:fldCharType="separate"/>
                    </w:r>
                    <w:r w:rsidR="003A6B5D">
                      <w:rPr>
                        <w:noProof/>
                      </w:rPr>
                      <w:t>1</w:t>
                    </w:r>
                    <w:r w:rsidRPr="00757E1D"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 w:rsidR="00B97A46">
      <w:rPr>
        <w:noProof/>
        <w:lang w:val="ca-ES" w:eastAsia="ca-ES"/>
      </w:rPr>
      <w:t xml:space="preserve"> </w:t>
    </w:r>
    <w:r w:rsidR="00FA67B7" w:rsidRPr="00FA67B7">
      <w:rPr>
        <w:noProof/>
        <w:lang w:val="ca-ES" w:eastAsia="ca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5D" w:rsidRDefault="003A6B5D" w:rsidP="003F6A8B">
      <w:r>
        <w:separator/>
      </w:r>
    </w:p>
  </w:footnote>
  <w:footnote w:type="continuationSeparator" w:id="0">
    <w:p w:rsidR="003A6B5D" w:rsidRDefault="003A6B5D" w:rsidP="003F6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8B" w:rsidRDefault="00EB5EE9" w:rsidP="003F6A8B">
    <w:pPr>
      <w:pStyle w:val="Capalera"/>
      <w:jc w:val="center"/>
    </w:pPr>
    <w:r>
      <w:rPr>
        <w:noProof/>
        <w:lang w:eastAsia="ca-ES"/>
      </w:rPr>
      <w:drawing>
        <wp:inline distT="0" distB="0" distL="0" distR="0" wp14:anchorId="6102DAC7" wp14:editId="458FFDFA">
          <wp:extent cx="2438400" cy="591312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59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6A8B" w:rsidRDefault="003F6A8B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78C8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EEE9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E0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0823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4EB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F65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D08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1A1F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261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AF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5D"/>
    <w:rsid w:val="000277AC"/>
    <w:rsid w:val="00054CDA"/>
    <w:rsid w:val="00084935"/>
    <w:rsid w:val="0008514F"/>
    <w:rsid w:val="00090957"/>
    <w:rsid w:val="000E3614"/>
    <w:rsid w:val="001031EF"/>
    <w:rsid w:val="0012342E"/>
    <w:rsid w:val="001314E6"/>
    <w:rsid w:val="001348B2"/>
    <w:rsid w:val="00140622"/>
    <w:rsid w:val="00142F48"/>
    <w:rsid w:val="00153F99"/>
    <w:rsid w:val="00166C6B"/>
    <w:rsid w:val="001840B2"/>
    <w:rsid w:val="00193A57"/>
    <w:rsid w:val="001A7AA8"/>
    <w:rsid w:val="001B723B"/>
    <w:rsid w:val="001B7B8D"/>
    <w:rsid w:val="001B7F90"/>
    <w:rsid w:val="001C3AC0"/>
    <w:rsid w:val="001C5642"/>
    <w:rsid w:val="001C7AD9"/>
    <w:rsid w:val="001E1A13"/>
    <w:rsid w:val="001F450A"/>
    <w:rsid w:val="0024544E"/>
    <w:rsid w:val="002601FE"/>
    <w:rsid w:val="002B195F"/>
    <w:rsid w:val="002C3030"/>
    <w:rsid w:val="002C5178"/>
    <w:rsid w:val="002E609F"/>
    <w:rsid w:val="003106D8"/>
    <w:rsid w:val="003348C3"/>
    <w:rsid w:val="00350642"/>
    <w:rsid w:val="003562F6"/>
    <w:rsid w:val="00364880"/>
    <w:rsid w:val="00395F4E"/>
    <w:rsid w:val="003A02B8"/>
    <w:rsid w:val="003A6B5D"/>
    <w:rsid w:val="003A6E9F"/>
    <w:rsid w:val="003C5B30"/>
    <w:rsid w:val="003D536D"/>
    <w:rsid w:val="003F6A8B"/>
    <w:rsid w:val="00407E7D"/>
    <w:rsid w:val="00436123"/>
    <w:rsid w:val="00444749"/>
    <w:rsid w:val="00452530"/>
    <w:rsid w:val="004808C5"/>
    <w:rsid w:val="004B69D1"/>
    <w:rsid w:val="004E3454"/>
    <w:rsid w:val="004F20FC"/>
    <w:rsid w:val="004F5418"/>
    <w:rsid w:val="00530D22"/>
    <w:rsid w:val="00530EB6"/>
    <w:rsid w:val="0054437C"/>
    <w:rsid w:val="0054716E"/>
    <w:rsid w:val="00564E4C"/>
    <w:rsid w:val="00567C3F"/>
    <w:rsid w:val="005773FF"/>
    <w:rsid w:val="0058083C"/>
    <w:rsid w:val="00597B94"/>
    <w:rsid w:val="005A2992"/>
    <w:rsid w:val="005C53B7"/>
    <w:rsid w:val="005C7E25"/>
    <w:rsid w:val="005D518B"/>
    <w:rsid w:val="005F0CB6"/>
    <w:rsid w:val="00615008"/>
    <w:rsid w:val="00616796"/>
    <w:rsid w:val="00640084"/>
    <w:rsid w:val="00654371"/>
    <w:rsid w:val="0068275F"/>
    <w:rsid w:val="006F031C"/>
    <w:rsid w:val="0070455B"/>
    <w:rsid w:val="007249A8"/>
    <w:rsid w:val="00725E16"/>
    <w:rsid w:val="007474D0"/>
    <w:rsid w:val="00757E1D"/>
    <w:rsid w:val="007C337B"/>
    <w:rsid w:val="007D54A8"/>
    <w:rsid w:val="008111FA"/>
    <w:rsid w:val="008127DD"/>
    <w:rsid w:val="008154E2"/>
    <w:rsid w:val="008177CC"/>
    <w:rsid w:val="008408E2"/>
    <w:rsid w:val="008424CE"/>
    <w:rsid w:val="00861326"/>
    <w:rsid w:val="00873260"/>
    <w:rsid w:val="00886C0D"/>
    <w:rsid w:val="00897168"/>
    <w:rsid w:val="008D33E2"/>
    <w:rsid w:val="00957C32"/>
    <w:rsid w:val="00980484"/>
    <w:rsid w:val="009944FD"/>
    <w:rsid w:val="00995BF3"/>
    <w:rsid w:val="009A047E"/>
    <w:rsid w:val="00A117CA"/>
    <w:rsid w:val="00A21F9E"/>
    <w:rsid w:val="00A24469"/>
    <w:rsid w:val="00A62FA2"/>
    <w:rsid w:val="00A673FC"/>
    <w:rsid w:val="00A76EA6"/>
    <w:rsid w:val="00A77D71"/>
    <w:rsid w:val="00A816D3"/>
    <w:rsid w:val="00A90478"/>
    <w:rsid w:val="00AA36DF"/>
    <w:rsid w:val="00AB7528"/>
    <w:rsid w:val="00AC3731"/>
    <w:rsid w:val="00B44097"/>
    <w:rsid w:val="00B5746C"/>
    <w:rsid w:val="00B92EBD"/>
    <w:rsid w:val="00B97A46"/>
    <w:rsid w:val="00BA2A51"/>
    <w:rsid w:val="00BB65BB"/>
    <w:rsid w:val="00BC71A9"/>
    <w:rsid w:val="00BE387C"/>
    <w:rsid w:val="00BF63E8"/>
    <w:rsid w:val="00C01A97"/>
    <w:rsid w:val="00C16FD4"/>
    <w:rsid w:val="00C31037"/>
    <w:rsid w:val="00C367CF"/>
    <w:rsid w:val="00C630D3"/>
    <w:rsid w:val="00C7160A"/>
    <w:rsid w:val="00D34D09"/>
    <w:rsid w:val="00D76F0D"/>
    <w:rsid w:val="00D77F04"/>
    <w:rsid w:val="00DA3A5F"/>
    <w:rsid w:val="00DC4373"/>
    <w:rsid w:val="00DF29A9"/>
    <w:rsid w:val="00E0535B"/>
    <w:rsid w:val="00E117A4"/>
    <w:rsid w:val="00E31137"/>
    <w:rsid w:val="00E5296B"/>
    <w:rsid w:val="00E67FC7"/>
    <w:rsid w:val="00E92C5D"/>
    <w:rsid w:val="00EA79BD"/>
    <w:rsid w:val="00EB3A80"/>
    <w:rsid w:val="00EB5EE9"/>
    <w:rsid w:val="00EC56D0"/>
    <w:rsid w:val="00ED3508"/>
    <w:rsid w:val="00F0018C"/>
    <w:rsid w:val="00F57637"/>
    <w:rsid w:val="00F85B8D"/>
    <w:rsid w:val="00FA67B7"/>
    <w:rsid w:val="00FB539F"/>
    <w:rsid w:val="00FC25E0"/>
    <w:rsid w:val="00FD333C"/>
    <w:rsid w:val="00FD4869"/>
    <w:rsid w:val="00F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unhideWhenUsed="0" w:qFormat="1"/>
    <w:lsdException w:name="Default Paragraph Font" w:uiPriority="1"/>
    <w:lsdException w:name="Subtitle" w:uiPriority="11" w:unhideWhenUsed="0"/>
    <w:lsdException w:name="Strong" w:uiPriority="0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F6A8B"/>
    <w:rPr>
      <w:rFonts w:ascii="Times-Parlament" w:hAnsi="Times-Parlament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Ttolprincipal">
    <w:name w:val="N/ Títol principal"/>
    <w:basedOn w:val="NNormal"/>
    <w:qFormat/>
    <w:rsid w:val="00EB3A80"/>
    <w:pPr>
      <w:keepNext/>
      <w:spacing w:before="400"/>
    </w:pPr>
    <w:rPr>
      <w:smallCaps/>
    </w:rPr>
  </w:style>
  <w:style w:type="paragraph" w:customStyle="1" w:styleId="NTtolsecundari">
    <w:name w:val="N/ Títol secundari"/>
    <w:basedOn w:val="NNormal"/>
    <w:uiPriority w:val="99"/>
    <w:qFormat/>
    <w:rsid w:val="00EB3A80"/>
    <w:pPr>
      <w:keepNext/>
      <w:keepLines/>
      <w:spacing w:before="200"/>
    </w:pPr>
    <w:rPr>
      <w:smallCaps/>
    </w:rPr>
  </w:style>
  <w:style w:type="paragraph" w:customStyle="1" w:styleId="ERegistre">
    <w:name w:val="E/ Registre"/>
    <w:basedOn w:val="Normal"/>
    <w:next w:val="Normal"/>
    <w:uiPriority w:val="99"/>
    <w:qFormat/>
    <w:rsid w:val="008D33E2"/>
    <w:pPr>
      <w:widowControl w:val="0"/>
      <w:tabs>
        <w:tab w:val="left" w:pos="907"/>
      </w:tabs>
      <w:autoSpaceDE w:val="0"/>
      <w:autoSpaceDN w:val="0"/>
      <w:adjustRightInd w:val="0"/>
      <w:spacing w:before="640" w:after="240" w:line="240" w:lineRule="atLeast"/>
      <w:textAlignment w:val="center"/>
    </w:pPr>
    <w:rPr>
      <w:rFonts w:ascii="Arial" w:hAnsi="Arial" w:cs="Times-Parlament"/>
      <w:color w:val="000000"/>
      <w:sz w:val="19"/>
      <w:szCs w:val="20"/>
    </w:rPr>
  </w:style>
  <w:style w:type="paragraph" w:customStyle="1" w:styleId="NNormal">
    <w:name w:val="N/ Normal"/>
    <w:uiPriority w:val="99"/>
    <w:rsid w:val="006F031C"/>
    <w:pPr>
      <w:spacing w:after="100" w:line="220" w:lineRule="atLeast"/>
      <w:jc w:val="both"/>
    </w:pPr>
    <w:rPr>
      <w:rFonts w:eastAsiaTheme="minorEastAsia"/>
      <w:color w:val="000000"/>
      <w:lang w:eastAsia="es-ES"/>
    </w:rPr>
  </w:style>
  <w:style w:type="paragraph" w:customStyle="1" w:styleId="CTtolexpedient">
    <w:name w:val="C/ Títol expedient"/>
    <w:basedOn w:val="NNormal"/>
    <w:next w:val="NNormal"/>
    <w:rsid w:val="000E3614"/>
    <w:pPr>
      <w:spacing w:before="227" w:after="0" w:line="200" w:lineRule="atLeast"/>
      <w:ind w:left="907"/>
    </w:pPr>
    <w:rPr>
      <w:rFonts w:ascii="Arial" w:hAnsi="Arial"/>
      <w:b/>
      <w:color w:val="auto"/>
      <w:sz w:val="19"/>
    </w:rPr>
  </w:style>
  <w:style w:type="paragraph" w:customStyle="1" w:styleId="CTramnm">
    <w:name w:val="C/ Tram. núm."/>
    <w:basedOn w:val="NNormal"/>
    <w:next w:val="NNormal"/>
    <w:rsid w:val="00142F48"/>
    <w:pPr>
      <w:spacing w:after="0" w:line="190" w:lineRule="atLeast"/>
      <w:ind w:left="907"/>
    </w:pPr>
    <w:rPr>
      <w:rFonts w:ascii="Arial" w:hAnsi="Arial"/>
      <w:color w:val="auto"/>
      <w:sz w:val="16"/>
    </w:rPr>
  </w:style>
  <w:style w:type="paragraph" w:customStyle="1" w:styleId="CTrmitdades">
    <w:name w:val="C/ Tràmit dades"/>
    <w:basedOn w:val="NNormal"/>
    <w:next w:val="NNormal"/>
    <w:rsid w:val="00142F48"/>
    <w:pPr>
      <w:spacing w:after="0" w:line="190" w:lineRule="atLeast"/>
      <w:ind w:left="907"/>
    </w:pPr>
    <w:rPr>
      <w:rFonts w:ascii="Arial" w:hAnsi="Arial"/>
      <w:color w:val="auto"/>
      <w:sz w:val="16"/>
    </w:rPr>
  </w:style>
  <w:style w:type="paragraph" w:customStyle="1" w:styleId="CTrmit">
    <w:name w:val="C/ Tràmit"/>
    <w:basedOn w:val="NNormal"/>
    <w:next w:val="NNormal"/>
    <w:rsid w:val="00142F48"/>
    <w:pPr>
      <w:spacing w:after="0" w:line="200" w:lineRule="atLeast"/>
      <w:ind w:left="907"/>
    </w:pPr>
    <w:rPr>
      <w:rFonts w:ascii="Arial" w:hAnsi="Arial"/>
      <w:color w:val="auto"/>
      <w:sz w:val="19"/>
    </w:rPr>
  </w:style>
  <w:style w:type="paragraph" w:customStyle="1" w:styleId="PData">
    <w:name w:val="P/ Data"/>
    <w:basedOn w:val="NNormal"/>
    <w:next w:val="NNormal"/>
    <w:rsid w:val="003F6A8B"/>
    <w:pPr>
      <w:keepNext/>
      <w:spacing w:before="100"/>
      <w:jc w:val="left"/>
    </w:pPr>
    <w:rPr>
      <w:color w:val="auto"/>
    </w:rPr>
  </w:style>
  <w:style w:type="paragraph" w:customStyle="1" w:styleId="PSignatura">
    <w:name w:val="P/ Signatura"/>
    <w:basedOn w:val="NNormal"/>
    <w:next w:val="NNormal"/>
    <w:rsid w:val="00142F48"/>
    <w:pPr>
      <w:tabs>
        <w:tab w:val="left" w:pos="5103"/>
      </w:tabs>
      <w:spacing w:after="0" w:line="300" w:lineRule="atLeast"/>
      <w:jc w:val="left"/>
    </w:pPr>
    <w:rPr>
      <w:color w:val="auto"/>
    </w:rPr>
  </w:style>
  <w:style w:type="character" w:customStyle="1" w:styleId="ECNormal">
    <w:name w:val="EC Normal"/>
    <w:uiPriority w:val="99"/>
    <w:rsid w:val="00530EB6"/>
    <w:rPr>
      <w:w w:val="100"/>
      <w:lang w:val="ca-ES" w:eastAsia="x-none"/>
    </w:rPr>
  </w:style>
  <w:style w:type="character" w:customStyle="1" w:styleId="ECCursiva">
    <w:name w:val="EC Cursiva"/>
    <w:basedOn w:val="Tipusdelletraperdefectedelpargraf"/>
    <w:uiPriority w:val="99"/>
    <w:rsid w:val="00530EB6"/>
    <w:rPr>
      <w:rFonts w:cs="Times New Roman"/>
      <w:i/>
    </w:rPr>
  </w:style>
  <w:style w:type="paragraph" w:styleId="Capalera">
    <w:name w:val="header"/>
    <w:basedOn w:val="Normal"/>
    <w:link w:val="CapaleraCar"/>
    <w:uiPriority w:val="99"/>
    <w:unhideWhenUsed/>
    <w:rsid w:val="003F6A8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F6A8B"/>
    <w:rPr>
      <w:rFonts w:ascii="Times-Parlament" w:hAnsi="Times-Parlament"/>
      <w:szCs w:val="24"/>
    </w:rPr>
  </w:style>
  <w:style w:type="paragraph" w:styleId="Peu">
    <w:name w:val="footer"/>
    <w:basedOn w:val="Normal"/>
    <w:link w:val="PeuCar"/>
    <w:uiPriority w:val="99"/>
    <w:unhideWhenUsed/>
    <w:rsid w:val="003F6A8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F6A8B"/>
    <w:rPr>
      <w:rFonts w:ascii="Times-Parlament" w:hAnsi="Times-Parlament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F6A8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F6A8B"/>
    <w:rPr>
      <w:rFonts w:ascii="Tahoma" w:hAnsi="Tahoma" w:cs="Tahoma"/>
      <w:sz w:val="16"/>
      <w:szCs w:val="16"/>
    </w:rPr>
  </w:style>
  <w:style w:type="paragraph" w:customStyle="1" w:styleId="PMPeu">
    <w:name w:val="PM/ Peu"/>
    <w:qFormat/>
    <w:rsid w:val="008127DD"/>
    <w:pPr>
      <w:ind w:right="566"/>
      <w:jc w:val="right"/>
    </w:pPr>
    <w:rPr>
      <w:rFonts w:ascii="Arial" w:eastAsiaTheme="minorEastAsia" w:hAnsi="Arial"/>
      <w:color w:val="000000"/>
      <w:sz w:val="16"/>
      <w:lang w:val="es-ES" w:eastAsia="es-ES"/>
    </w:rPr>
  </w:style>
  <w:style w:type="paragraph" w:customStyle="1" w:styleId="PMPeuNum">
    <w:name w:val="PM/ Peu Num"/>
    <w:qFormat/>
    <w:rsid w:val="008127DD"/>
    <w:pPr>
      <w:pBdr>
        <w:left w:val="single" w:sz="4" w:space="4" w:color="auto"/>
      </w:pBdr>
      <w:jc w:val="right"/>
    </w:pPr>
    <w:rPr>
      <w:rFonts w:ascii="Arial" w:eastAsiaTheme="minorEastAsia" w:hAnsi="Arial"/>
      <w:color w:val="000000"/>
      <w:sz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unhideWhenUsed="0" w:qFormat="1"/>
    <w:lsdException w:name="Default Paragraph Font" w:uiPriority="1"/>
    <w:lsdException w:name="Subtitle" w:uiPriority="11" w:unhideWhenUsed="0"/>
    <w:lsdException w:name="Strong" w:uiPriority="0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F6A8B"/>
    <w:rPr>
      <w:rFonts w:ascii="Times-Parlament" w:hAnsi="Times-Parlament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Ttolprincipal">
    <w:name w:val="N/ Títol principal"/>
    <w:basedOn w:val="NNormal"/>
    <w:qFormat/>
    <w:rsid w:val="00EB3A80"/>
    <w:pPr>
      <w:keepNext/>
      <w:spacing w:before="400"/>
    </w:pPr>
    <w:rPr>
      <w:smallCaps/>
    </w:rPr>
  </w:style>
  <w:style w:type="paragraph" w:customStyle="1" w:styleId="NTtolsecundari">
    <w:name w:val="N/ Títol secundari"/>
    <w:basedOn w:val="NNormal"/>
    <w:uiPriority w:val="99"/>
    <w:qFormat/>
    <w:rsid w:val="00EB3A80"/>
    <w:pPr>
      <w:keepNext/>
      <w:keepLines/>
      <w:spacing w:before="200"/>
    </w:pPr>
    <w:rPr>
      <w:smallCaps/>
    </w:rPr>
  </w:style>
  <w:style w:type="paragraph" w:customStyle="1" w:styleId="ERegistre">
    <w:name w:val="E/ Registre"/>
    <w:basedOn w:val="Normal"/>
    <w:next w:val="Normal"/>
    <w:uiPriority w:val="99"/>
    <w:qFormat/>
    <w:rsid w:val="008D33E2"/>
    <w:pPr>
      <w:widowControl w:val="0"/>
      <w:tabs>
        <w:tab w:val="left" w:pos="907"/>
      </w:tabs>
      <w:autoSpaceDE w:val="0"/>
      <w:autoSpaceDN w:val="0"/>
      <w:adjustRightInd w:val="0"/>
      <w:spacing w:before="640" w:after="240" w:line="240" w:lineRule="atLeast"/>
      <w:textAlignment w:val="center"/>
    </w:pPr>
    <w:rPr>
      <w:rFonts w:ascii="Arial" w:hAnsi="Arial" w:cs="Times-Parlament"/>
      <w:color w:val="000000"/>
      <w:sz w:val="19"/>
      <w:szCs w:val="20"/>
    </w:rPr>
  </w:style>
  <w:style w:type="paragraph" w:customStyle="1" w:styleId="NNormal">
    <w:name w:val="N/ Normal"/>
    <w:uiPriority w:val="99"/>
    <w:rsid w:val="006F031C"/>
    <w:pPr>
      <w:spacing w:after="100" w:line="220" w:lineRule="atLeast"/>
      <w:jc w:val="both"/>
    </w:pPr>
    <w:rPr>
      <w:rFonts w:eastAsiaTheme="minorEastAsia"/>
      <w:color w:val="000000"/>
      <w:lang w:eastAsia="es-ES"/>
    </w:rPr>
  </w:style>
  <w:style w:type="paragraph" w:customStyle="1" w:styleId="CTtolexpedient">
    <w:name w:val="C/ Títol expedient"/>
    <w:basedOn w:val="NNormal"/>
    <w:next w:val="NNormal"/>
    <w:rsid w:val="000E3614"/>
    <w:pPr>
      <w:spacing w:before="227" w:after="0" w:line="200" w:lineRule="atLeast"/>
      <w:ind w:left="907"/>
    </w:pPr>
    <w:rPr>
      <w:rFonts w:ascii="Arial" w:hAnsi="Arial"/>
      <w:b/>
      <w:color w:val="auto"/>
      <w:sz w:val="19"/>
    </w:rPr>
  </w:style>
  <w:style w:type="paragraph" w:customStyle="1" w:styleId="CTramnm">
    <w:name w:val="C/ Tram. núm."/>
    <w:basedOn w:val="NNormal"/>
    <w:next w:val="NNormal"/>
    <w:rsid w:val="00142F48"/>
    <w:pPr>
      <w:spacing w:after="0" w:line="190" w:lineRule="atLeast"/>
      <w:ind w:left="907"/>
    </w:pPr>
    <w:rPr>
      <w:rFonts w:ascii="Arial" w:hAnsi="Arial"/>
      <w:color w:val="auto"/>
      <w:sz w:val="16"/>
    </w:rPr>
  </w:style>
  <w:style w:type="paragraph" w:customStyle="1" w:styleId="CTrmitdades">
    <w:name w:val="C/ Tràmit dades"/>
    <w:basedOn w:val="NNormal"/>
    <w:next w:val="NNormal"/>
    <w:rsid w:val="00142F48"/>
    <w:pPr>
      <w:spacing w:after="0" w:line="190" w:lineRule="atLeast"/>
      <w:ind w:left="907"/>
    </w:pPr>
    <w:rPr>
      <w:rFonts w:ascii="Arial" w:hAnsi="Arial"/>
      <w:color w:val="auto"/>
      <w:sz w:val="16"/>
    </w:rPr>
  </w:style>
  <w:style w:type="paragraph" w:customStyle="1" w:styleId="CTrmit">
    <w:name w:val="C/ Tràmit"/>
    <w:basedOn w:val="NNormal"/>
    <w:next w:val="NNormal"/>
    <w:rsid w:val="00142F48"/>
    <w:pPr>
      <w:spacing w:after="0" w:line="200" w:lineRule="atLeast"/>
      <w:ind w:left="907"/>
    </w:pPr>
    <w:rPr>
      <w:rFonts w:ascii="Arial" w:hAnsi="Arial"/>
      <w:color w:val="auto"/>
      <w:sz w:val="19"/>
    </w:rPr>
  </w:style>
  <w:style w:type="paragraph" w:customStyle="1" w:styleId="PData">
    <w:name w:val="P/ Data"/>
    <w:basedOn w:val="NNormal"/>
    <w:next w:val="NNormal"/>
    <w:rsid w:val="003F6A8B"/>
    <w:pPr>
      <w:keepNext/>
      <w:spacing w:before="100"/>
      <w:jc w:val="left"/>
    </w:pPr>
    <w:rPr>
      <w:color w:val="auto"/>
    </w:rPr>
  </w:style>
  <w:style w:type="paragraph" w:customStyle="1" w:styleId="PSignatura">
    <w:name w:val="P/ Signatura"/>
    <w:basedOn w:val="NNormal"/>
    <w:next w:val="NNormal"/>
    <w:rsid w:val="00142F48"/>
    <w:pPr>
      <w:tabs>
        <w:tab w:val="left" w:pos="5103"/>
      </w:tabs>
      <w:spacing w:after="0" w:line="300" w:lineRule="atLeast"/>
      <w:jc w:val="left"/>
    </w:pPr>
    <w:rPr>
      <w:color w:val="auto"/>
    </w:rPr>
  </w:style>
  <w:style w:type="character" w:customStyle="1" w:styleId="ECNormal">
    <w:name w:val="EC Normal"/>
    <w:uiPriority w:val="99"/>
    <w:rsid w:val="00530EB6"/>
    <w:rPr>
      <w:w w:val="100"/>
      <w:lang w:val="ca-ES" w:eastAsia="x-none"/>
    </w:rPr>
  </w:style>
  <w:style w:type="character" w:customStyle="1" w:styleId="ECCursiva">
    <w:name w:val="EC Cursiva"/>
    <w:basedOn w:val="Tipusdelletraperdefectedelpargraf"/>
    <w:uiPriority w:val="99"/>
    <w:rsid w:val="00530EB6"/>
    <w:rPr>
      <w:rFonts w:cs="Times New Roman"/>
      <w:i/>
    </w:rPr>
  </w:style>
  <w:style w:type="paragraph" w:styleId="Capalera">
    <w:name w:val="header"/>
    <w:basedOn w:val="Normal"/>
    <w:link w:val="CapaleraCar"/>
    <w:uiPriority w:val="99"/>
    <w:unhideWhenUsed/>
    <w:rsid w:val="003F6A8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F6A8B"/>
    <w:rPr>
      <w:rFonts w:ascii="Times-Parlament" w:hAnsi="Times-Parlament"/>
      <w:szCs w:val="24"/>
    </w:rPr>
  </w:style>
  <w:style w:type="paragraph" w:styleId="Peu">
    <w:name w:val="footer"/>
    <w:basedOn w:val="Normal"/>
    <w:link w:val="PeuCar"/>
    <w:uiPriority w:val="99"/>
    <w:unhideWhenUsed/>
    <w:rsid w:val="003F6A8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F6A8B"/>
    <w:rPr>
      <w:rFonts w:ascii="Times-Parlament" w:hAnsi="Times-Parlament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F6A8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F6A8B"/>
    <w:rPr>
      <w:rFonts w:ascii="Tahoma" w:hAnsi="Tahoma" w:cs="Tahoma"/>
      <w:sz w:val="16"/>
      <w:szCs w:val="16"/>
    </w:rPr>
  </w:style>
  <w:style w:type="paragraph" w:customStyle="1" w:styleId="PMPeu">
    <w:name w:val="PM/ Peu"/>
    <w:qFormat/>
    <w:rsid w:val="008127DD"/>
    <w:pPr>
      <w:ind w:right="566"/>
      <w:jc w:val="right"/>
    </w:pPr>
    <w:rPr>
      <w:rFonts w:ascii="Arial" w:eastAsiaTheme="minorEastAsia" w:hAnsi="Arial"/>
      <w:color w:val="000000"/>
      <w:sz w:val="16"/>
      <w:lang w:val="es-ES" w:eastAsia="es-ES"/>
    </w:rPr>
  </w:style>
  <w:style w:type="paragraph" w:customStyle="1" w:styleId="PMPeuNum">
    <w:name w:val="PM/ Peu Num"/>
    <w:qFormat/>
    <w:rsid w:val="008127DD"/>
    <w:pPr>
      <w:pBdr>
        <w:left w:val="single" w:sz="4" w:space="4" w:color="auto"/>
      </w:pBdr>
      <w:jc w:val="right"/>
    </w:pPr>
    <w:rPr>
      <w:rFonts w:ascii="Arial" w:eastAsiaTheme="minorEastAsia" w:hAnsi="Arial"/>
      <w:color w:val="000000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lantilles%20Word\TextosAprovats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2171-7082-4566-A2F0-A1681008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TextosAprovats.dotx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Parlament de Catalunya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</dc:creator>
  <cp:lastModifiedBy>josep</cp:lastModifiedBy>
  <cp:revision>2</cp:revision>
  <dcterms:created xsi:type="dcterms:W3CDTF">2016-06-30T06:45:00Z</dcterms:created>
  <dcterms:modified xsi:type="dcterms:W3CDTF">2016-06-30T06:45:00Z</dcterms:modified>
</cp:coreProperties>
</file>